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E0" w:rsidRPr="006A2884" w:rsidRDefault="005C0AE0" w:rsidP="005C0AE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</w:pPr>
      <w:bookmarkStart w:id="0" w:name="_Hlk108795448"/>
      <w:r w:rsidRPr="006A288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بالتعاون مع مخبر البحث: رأس المال البشري </w:t>
      </w:r>
      <w:proofErr w:type="gramStart"/>
      <w:r w:rsidRPr="006A288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والأداء</w:t>
      </w:r>
      <w:proofErr w:type="gramEnd"/>
    </w:p>
    <w:p w:rsidR="005C0AE0" w:rsidRPr="006A2884" w:rsidRDefault="005C0AE0" w:rsidP="005C0AE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6"/>
          <w:szCs w:val="26"/>
          <w:lang w:bidi="ar-DZ"/>
        </w:rPr>
      </w:pPr>
      <w:r w:rsidRPr="006A288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وفرقة البحث 3: المسؤولية الاجتماعية والأخلاقية في منظمات الاعمال الجزائرية</w:t>
      </w: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,</w:t>
      </w:r>
    </w:p>
    <w:p w:rsidR="005C0AE0" w:rsidRDefault="00A74ABA" w:rsidP="00A74ABA">
      <w:pPr>
        <w:bidi/>
        <w:spacing w:line="240" w:lineRule="auto"/>
        <w:jc w:val="center"/>
        <w:rPr>
          <w:rFonts w:ascii="Sakkal Majalla" w:hAnsi="Sakkal Majalla" w:cs="Sakkal Majalla"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تمت فعاليات</w:t>
      </w:r>
      <w:r w:rsidR="005C0AE0" w:rsidRPr="006A288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</w:t>
      </w:r>
      <w:r w:rsidR="005C0AE0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</w:t>
      </w:r>
      <w:r w:rsidR="005C0AE0" w:rsidRPr="006A288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ملتقى </w:t>
      </w:r>
      <w:r w:rsidR="005C0AE0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</w:t>
      </w:r>
      <w:r w:rsidR="005C0AE0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>وطن</w:t>
      </w:r>
      <w:r w:rsidR="005C0AE0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ي الافتراضي </w:t>
      </w:r>
      <w:proofErr w:type="gramStart"/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في</w:t>
      </w:r>
      <w:proofErr w:type="gramEnd"/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 xml:space="preserve"> طبعته </w:t>
      </w:r>
      <w:r w:rsidR="005C0AE0">
        <w:rPr>
          <w:rFonts w:ascii="Sakkal Majalla" w:hAnsi="Sakkal Majalla" w:cs="Sakkal Majalla" w:hint="cs"/>
          <w:b/>
          <w:bCs/>
          <w:sz w:val="26"/>
          <w:szCs w:val="26"/>
          <w:rtl/>
          <w:lang w:bidi="ar-DZ"/>
        </w:rPr>
        <w:t>الثانية</w:t>
      </w:r>
      <w:r w:rsidR="005C0AE0" w:rsidRPr="006A2884">
        <w:rPr>
          <w:rFonts w:ascii="Sakkal Majalla" w:hAnsi="Sakkal Majalla" w:cs="Sakkal Majalla"/>
          <w:b/>
          <w:bCs/>
          <w:sz w:val="26"/>
          <w:szCs w:val="26"/>
          <w:rtl/>
          <w:lang w:bidi="ar-DZ"/>
        </w:rPr>
        <w:t xml:space="preserve"> بعنوان:</w:t>
      </w:r>
      <w:r w:rsidR="005C0AE0" w:rsidRPr="0077131C">
        <w:rPr>
          <w:rFonts w:ascii="Sakkal Majalla" w:hAnsi="Sakkal Majalla" w:cs="Sakkal Majalla"/>
          <w:sz w:val="26"/>
          <w:szCs w:val="26"/>
        </w:rPr>
        <w:t xml:space="preserve"> </w:t>
      </w:r>
    </w:p>
    <w:p w:rsidR="005C0AE0" w:rsidRDefault="005C0AE0" w:rsidP="005C0AE0">
      <w:pPr>
        <w:bidi/>
        <w:spacing w:line="240" w:lineRule="auto"/>
        <w:jc w:val="center"/>
        <w:rPr>
          <w:rFonts w:ascii="Sakkal Majalla" w:hAnsi="Sakkal Majalla" w:cs="Sakkal Majalla" w:hint="cs"/>
          <w:sz w:val="26"/>
          <w:szCs w:val="26"/>
          <w:rtl/>
        </w:rPr>
      </w:pPr>
      <w:r w:rsidRPr="00BF1DDA">
        <w:rPr>
          <w:rFonts w:hint="cs"/>
          <w:noProof/>
          <w:shd w:val="clear" w:color="auto" w:fill="00FF00"/>
          <w:rtl/>
          <w:lang w:eastAsia="fr-FR"/>
        </w:rPr>
        <w:drawing>
          <wp:inline distT="0" distB="0" distL="0" distR="0" wp14:anchorId="3E4B461A" wp14:editId="68CD3680">
            <wp:extent cx="4982845" cy="1126067"/>
            <wp:effectExtent l="0" t="0" r="825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845" cy="112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9E" w:rsidRDefault="00C8269E" w:rsidP="00C8269E">
      <w:pPr>
        <w:bidi/>
        <w:spacing w:line="240" w:lineRule="auto"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</w:p>
    <w:p w:rsidR="001D5A58" w:rsidRPr="00B96B5A" w:rsidRDefault="00A74ABA" w:rsidP="00C8269E">
      <w:pPr>
        <w:bidi/>
        <w:spacing w:line="240" w:lineRule="auto"/>
        <w:ind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 w:rsidRPr="00B96B5A">
        <w:rPr>
          <w:rFonts w:ascii="Sakkal Majalla" w:hAnsi="Sakkal Majalla" w:cs="Sakkal Majalla"/>
          <w:sz w:val="32"/>
          <w:szCs w:val="32"/>
          <w:rtl/>
        </w:rPr>
        <w:t>تبرز أهمية المسؤولية الاجتماعية في ظل الأزمات التي تواجه المؤسسات تبعا للمخلفات الصحية والاقتصادية والاجتماعية مما يتطلب تعزيز البحث عن السبل للحد من هذه الآثار ال</w:t>
      </w:r>
      <w:r w:rsidR="00C31EA1" w:rsidRPr="00B96B5A">
        <w:rPr>
          <w:rFonts w:ascii="Sakkal Majalla" w:hAnsi="Sakkal Majalla" w:cs="Sakkal Majalla"/>
          <w:sz w:val="32"/>
          <w:szCs w:val="32"/>
          <w:rtl/>
        </w:rPr>
        <w:t>سلبية مع الحفاظ على استقرار</w:t>
      </w:r>
      <w:r w:rsidR="007D0C25" w:rsidRPr="00B96B5A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C31EA1" w:rsidRPr="00B96B5A">
        <w:rPr>
          <w:rFonts w:ascii="Sakkal Majalla" w:hAnsi="Sakkal Majalla" w:cs="Sakkal Majalla"/>
          <w:sz w:val="32"/>
          <w:szCs w:val="32"/>
          <w:rtl/>
        </w:rPr>
        <w:t xml:space="preserve"> و رفاهية المجتمع. وفي هذا الصدد فإن تحقيق المؤسسات تكامل بين أبعاد المسؤولية الاجتماعية والأخلاقية وأهدافها في وقت الأزمات يعزز من تحسين سمعتها </w:t>
      </w:r>
      <w:r w:rsidR="001D5A58" w:rsidRPr="00B96B5A">
        <w:rPr>
          <w:rFonts w:ascii="Sakkal Majalla" w:hAnsi="Sakkal Majalla" w:cs="Sakkal Majalla"/>
          <w:sz w:val="32"/>
          <w:szCs w:val="32"/>
          <w:rtl/>
        </w:rPr>
        <w:t>لدى الأفراد وتحقيق التنمية الاقتصادية والاجتماعية في نفس الوقت.</w:t>
      </w:r>
    </w:p>
    <w:p w:rsidR="00C8269E" w:rsidRDefault="00C8269E" w:rsidP="00C8269E">
      <w:pPr>
        <w:bidi/>
        <w:spacing w:line="240" w:lineRule="auto"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</w:p>
    <w:p w:rsidR="00A74ABA" w:rsidRDefault="001D5A58" w:rsidP="00C8269E">
      <w:pPr>
        <w:bidi/>
        <w:spacing w:line="240" w:lineRule="auto"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B96B5A">
        <w:rPr>
          <w:rFonts w:ascii="Sakkal Majalla" w:hAnsi="Sakkal Majalla" w:cs="Sakkal Majalla"/>
          <w:sz w:val="32"/>
          <w:szCs w:val="32"/>
          <w:rtl/>
        </w:rPr>
        <w:t xml:space="preserve">فجاء هذا الملتقى للبحث عن واقع وأهمية تطبيقات المسؤولية الاجتماعية والأخلاقية للمؤسسات تزامنا مع كثرة المشاكل والأزمات التي تستدعي منها مواجهة </w:t>
      </w:r>
      <w:r w:rsidR="008450D7" w:rsidRPr="00B96B5A">
        <w:rPr>
          <w:rFonts w:ascii="Sakkal Majalla" w:hAnsi="Sakkal Majalla" w:cs="Sakkal Majalla"/>
          <w:sz w:val="32"/>
          <w:szCs w:val="32"/>
          <w:rtl/>
        </w:rPr>
        <w:t>الضغوطات</w:t>
      </w:r>
      <w:r w:rsidRPr="00B96B5A">
        <w:rPr>
          <w:rFonts w:ascii="Sakkal Majalla" w:hAnsi="Sakkal Majalla" w:cs="Sakkal Majalla"/>
          <w:sz w:val="32"/>
          <w:szCs w:val="32"/>
          <w:rtl/>
        </w:rPr>
        <w:t xml:space="preserve"> والتطورات المتسارعة</w:t>
      </w:r>
      <w:r w:rsidR="007D0C25" w:rsidRPr="00B96B5A">
        <w:rPr>
          <w:rFonts w:ascii="Sakkal Majalla" w:hAnsi="Sakkal Majalla" w:cs="Sakkal Majalla"/>
          <w:sz w:val="32"/>
          <w:szCs w:val="32"/>
          <w:rtl/>
        </w:rPr>
        <w:t xml:space="preserve">. وفي ختام هذا الملتقى </w:t>
      </w:r>
      <w:proofErr w:type="gramStart"/>
      <w:r w:rsidR="00B95867" w:rsidRPr="00B96B5A">
        <w:rPr>
          <w:rFonts w:ascii="Sakkal Majalla" w:hAnsi="Sakkal Majalla" w:cs="Sakkal Majalla"/>
          <w:sz w:val="32"/>
          <w:szCs w:val="32"/>
          <w:rtl/>
        </w:rPr>
        <w:t>تم</w:t>
      </w:r>
      <w:proofErr w:type="gramEnd"/>
      <w:r w:rsidR="00B95867" w:rsidRPr="00B96B5A">
        <w:rPr>
          <w:rFonts w:ascii="Sakkal Majalla" w:hAnsi="Sakkal Majalla" w:cs="Sakkal Majalla"/>
          <w:sz w:val="32"/>
          <w:szCs w:val="32"/>
          <w:rtl/>
        </w:rPr>
        <w:t xml:space="preserve"> استعراض رئيسة الملتقى بالتنسيق مع رئيسة اللجنة العليمة لمجموعة من التوصيات </w:t>
      </w:r>
      <w:r w:rsidR="005E0257" w:rsidRPr="00B96B5A">
        <w:rPr>
          <w:rFonts w:ascii="Sakkal Majalla" w:hAnsi="Sakkal Majalla" w:cs="Sakkal Majalla"/>
          <w:sz w:val="32"/>
          <w:szCs w:val="32"/>
          <w:rtl/>
        </w:rPr>
        <w:t>و التي تمثلت فيما يلي:</w:t>
      </w:r>
      <w:r w:rsidR="00C31EA1" w:rsidRPr="00B96B5A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:rsidR="00C8269E" w:rsidRPr="00B96B5A" w:rsidRDefault="00C8269E" w:rsidP="00C8269E">
      <w:pPr>
        <w:bidi/>
        <w:spacing w:line="240" w:lineRule="auto"/>
        <w:ind w:firstLine="708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C8269E" w:rsidRPr="00282775" w:rsidRDefault="00116602" w:rsidP="0028277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>تشجيع الأفراد العاملين وكذا المسؤولين على التحلي بأخلاقيات الاعمال مع ترسيخ القيم الاجتماعية في المؤسسات التي يمكن أن تساهم في تحقيق تبني المسؤولية الاجتماعية؛</w:t>
      </w:r>
    </w:p>
    <w:p w:rsidR="005C0AE0" w:rsidRPr="00B96B5A" w:rsidRDefault="00116602" w:rsidP="00C8269E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>المساهمة الفعالة في مختلف الشؤون الت</w:t>
      </w:r>
      <w:r w:rsidR="008C56EE">
        <w:rPr>
          <w:rFonts w:ascii="Sakkal Majalla" w:hAnsi="Sakkal Majalla" w:cs="Sakkal Majalla" w:hint="cs"/>
          <w:sz w:val="32"/>
          <w:szCs w:val="32"/>
          <w:rtl/>
          <w:lang w:bidi="ar-DZ"/>
        </w:rPr>
        <w:t>ي</w:t>
      </w: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>تهم</w:t>
      </w:r>
      <w:proofErr w:type="gramEnd"/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المجتمع في فترة الأزمات </w:t>
      </w:r>
      <w:r w:rsidR="00191366" w:rsidRPr="00B96B5A">
        <w:rPr>
          <w:rFonts w:ascii="Sakkal Majalla" w:hAnsi="Sakkal Majalla" w:cs="Sakkal Majalla"/>
          <w:sz w:val="32"/>
          <w:szCs w:val="32"/>
          <w:rtl/>
          <w:lang w:bidi="ar-DZ"/>
        </w:rPr>
        <w:t>عموما ومناطق الظل بالخصوص؛</w:t>
      </w:r>
    </w:p>
    <w:p w:rsidR="00191366" w:rsidRDefault="00191366" w:rsidP="008C56EE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المبادرة بالممارسات الاجتماعية و الصحية والتحلي بروح المسؤولية </w:t>
      </w:r>
      <w:r w:rsidR="008C56EE">
        <w:rPr>
          <w:rFonts w:ascii="Sakkal Majalla" w:hAnsi="Sakkal Majalla" w:cs="Sakkal Majalla" w:hint="cs"/>
          <w:sz w:val="32"/>
          <w:szCs w:val="32"/>
          <w:rtl/>
          <w:lang w:bidi="ar-DZ"/>
        </w:rPr>
        <w:t>م</w:t>
      </w: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>ع الامتثال بالقوانين و اللوائح؛</w:t>
      </w:r>
    </w:p>
    <w:p w:rsidR="00C8269E" w:rsidRPr="00282775" w:rsidRDefault="00282775" w:rsidP="00282775">
      <w:pPr>
        <w:pStyle w:val="Paragraphedeliste"/>
        <w:numPr>
          <w:ilvl w:val="0"/>
          <w:numId w:val="2"/>
        </w:numPr>
        <w:bidi/>
        <w:spacing w:after="200" w:line="276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82775">
        <w:rPr>
          <w:rFonts w:ascii="Sakkal Majalla" w:hAnsi="Sakkal Majalla" w:cs="Sakkal Majalla"/>
          <w:sz w:val="32"/>
          <w:szCs w:val="32"/>
          <w:rtl/>
          <w:lang w:bidi="ar-DZ"/>
        </w:rPr>
        <w:t xml:space="preserve">ضرورة تطوير سياسة </w:t>
      </w:r>
      <w:r w:rsidR="008C56EE" w:rsidRPr="00282775">
        <w:rPr>
          <w:rFonts w:ascii="Sakkal Majalla" w:hAnsi="Sakkal Majalla" w:cs="Sakkal Majalla" w:hint="cs"/>
          <w:sz w:val="32"/>
          <w:szCs w:val="32"/>
          <w:rtl/>
          <w:lang w:bidi="ar-DZ"/>
        </w:rPr>
        <w:t>الاستثمار</w:t>
      </w:r>
      <w:r w:rsidRPr="0028277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8C56EE" w:rsidRPr="00282775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</w:t>
      </w:r>
      <w:r w:rsidRPr="0028277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بأبعادها </w:t>
      </w:r>
      <w:r w:rsidR="008C56EE" w:rsidRPr="00282775">
        <w:rPr>
          <w:rFonts w:ascii="Sakkal Majalla" w:hAnsi="Sakkal Majalla" w:cs="Sakkal Majalla" w:hint="cs"/>
          <w:sz w:val="32"/>
          <w:szCs w:val="32"/>
          <w:rtl/>
          <w:lang w:bidi="ar-DZ"/>
        </w:rPr>
        <w:t>الاجتماعية</w:t>
      </w:r>
      <w:r w:rsidRPr="0028277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البيئية </w:t>
      </w:r>
      <w:r w:rsidRPr="00282775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8277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 الأخلاقية في المؤسسات </w:t>
      </w:r>
      <w:r w:rsidR="008C56EE" w:rsidRPr="00282775">
        <w:rPr>
          <w:rFonts w:ascii="Sakkal Majalla" w:hAnsi="Sakkal Majalla" w:cs="Sakkal Majalla" w:hint="cs"/>
          <w:sz w:val="32"/>
          <w:szCs w:val="32"/>
          <w:rtl/>
          <w:lang w:bidi="ar-DZ"/>
        </w:rPr>
        <w:t>الاقتصادية</w:t>
      </w:r>
      <w:r w:rsidRPr="0028277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الجزائرية ، و تثمين اسهاماتها في دعم المشاريع التنموية الحكومية، و عدم التركيز فقط على الأداء </w:t>
      </w:r>
      <w:r w:rsidR="008C56EE" w:rsidRPr="00282775">
        <w:rPr>
          <w:rFonts w:ascii="Sakkal Majalla" w:hAnsi="Sakkal Majalla" w:cs="Sakkal Majalla" w:hint="cs"/>
          <w:sz w:val="32"/>
          <w:szCs w:val="32"/>
          <w:rtl/>
          <w:lang w:bidi="ar-DZ"/>
        </w:rPr>
        <w:t>الاقتصادي</w:t>
      </w:r>
      <w:r w:rsidRPr="0028277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التجاري بل أيضاً على كيفية خدمة المجتمع و حماية الموارد الطبيعية لضمان مستقبل الأجيال القادمة.</w:t>
      </w:r>
    </w:p>
    <w:p w:rsidR="00C8269E" w:rsidRPr="00282775" w:rsidRDefault="00191366" w:rsidP="0028277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الاستفادة من التجارب الدولية للشركات في مواجهة الجوائح والأزمات للتخفيف من الآثار السلبية والسعي إلى إرساء مظاهر المسؤولية الاجتماعية والاخلاقية </w:t>
      </w:r>
      <w:r w:rsidR="0035272C" w:rsidRPr="00B96B5A">
        <w:rPr>
          <w:rFonts w:ascii="Sakkal Majalla" w:hAnsi="Sakkal Majalla" w:cs="Sakkal Majalla"/>
          <w:sz w:val="32"/>
          <w:szCs w:val="32"/>
          <w:rtl/>
          <w:lang w:bidi="ar-DZ"/>
        </w:rPr>
        <w:t>من خلال تنمية جوانب التخطيط والتسيير والتحول الرقمي؛</w:t>
      </w:r>
    </w:p>
    <w:p w:rsidR="0035272C" w:rsidRPr="00B96B5A" w:rsidRDefault="0035272C" w:rsidP="00C8269E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>استغلال المؤسسات الأزمات من أجل تكثيف الممارسات الأخلاقية والمسؤولية اتجاه البيئة والمجتمع؛</w:t>
      </w:r>
    </w:p>
    <w:p w:rsidR="0035272C" w:rsidRPr="00B96B5A" w:rsidRDefault="0035272C" w:rsidP="00C8269E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>القيام بمبادرات خيرية وعمليات تضامن لرفع من مستوى المسؤولية الاجتماعية للمؤسسة اتجاه المجتمع؛</w:t>
      </w:r>
    </w:p>
    <w:p w:rsidR="00C8269E" w:rsidRPr="00282775" w:rsidRDefault="00B96B5A" w:rsidP="0028277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تحديد رؤية واضحة نحو الدور الاجتماعي و المبادرات اتجاه المجتمع باعتبار المسؤولية الاجتماعية طريق نحو المواطنة خاصة في ظل الازمات؛</w:t>
      </w:r>
    </w:p>
    <w:p w:rsidR="005C0AE0" w:rsidRPr="00B96B5A" w:rsidRDefault="00B96B5A" w:rsidP="008C56EE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B96B5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ضرورة اظهار المؤسسة لمرونتها و قدرتها للتكيف مع التغيرات </w:t>
      </w:r>
      <w:r w:rsidR="001C6ED0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1C6ED0" w:rsidRPr="001C6ED0">
        <w:rPr>
          <w:rFonts w:ascii="Sakkal Majalla" w:hAnsi="Sakkal Majalla" w:cs="Sakkal Majalla" w:hint="cs"/>
          <w:sz w:val="32"/>
          <w:szCs w:val="32"/>
          <w:rtl/>
          <w:lang w:bidi="ar-DZ"/>
        </w:rPr>
        <w:t>تكا</w:t>
      </w:r>
      <w:r w:rsidR="008C56EE">
        <w:rPr>
          <w:rFonts w:ascii="Sakkal Majalla" w:hAnsi="Sakkal Majalla" w:cs="Sakkal Majalla" w:hint="cs"/>
          <w:sz w:val="32"/>
          <w:szCs w:val="32"/>
          <w:rtl/>
          <w:lang w:bidi="ar-DZ"/>
        </w:rPr>
        <w:t>ث</w:t>
      </w:r>
      <w:r w:rsidR="001C6ED0" w:rsidRPr="001C6ED0">
        <w:rPr>
          <w:rFonts w:ascii="Sakkal Majalla" w:hAnsi="Sakkal Majalla" w:cs="Sakkal Majalla" w:hint="cs"/>
          <w:sz w:val="32"/>
          <w:szCs w:val="32"/>
          <w:rtl/>
          <w:lang w:bidi="ar-DZ"/>
        </w:rPr>
        <w:t>ف جميع الجهود في المؤسسة الجزائرية لمواكبة الريادة العالمية عن طريق تنفيذ الخطط طويلة المدى مع الأخذ في الحسبان الأزمات المفاجئة في الواقع</w:t>
      </w:r>
      <w:r w:rsidR="001C6ED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المعاش.</w:t>
      </w:r>
      <w:r w:rsidR="001C6ED0" w:rsidRPr="001C6ED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F77314" w:rsidRPr="00B96B5A" w:rsidRDefault="00F77314" w:rsidP="00C8269E">
      <w:pPr>
        <w:bidi/>
        <w:spacing w:after="0" w:line="240" w:lineRule="exact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val="en-US" w:eastAsia="fr-FR" w:bidi="ar-DZ"/>
        </w:rPr>
      </w:pPr>
      <w:bookmarkStart w:id="1" w:name="_GoBack"/>
      <w:bookmarkEnd w:id="0"/>
      <w:bookmarkEnd w:id="1"/>
    </w:p>
    <w:sectPr w:rsidR="00F77314" w:rsidRPr="00B96B5A" w:rsidSect="0096353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8C" w:rsidRDefault="0050728C" w:rsidP="00F111A8">
      <w:pPr>
        <w:spacing w:after="0" w:line="240" w:lineRule="auto"/>
      </w:pPr>
      <w:r>
        <w:separator/>
      </w:r>
    </w:p>
  </w:endnote>
  <w:endnote w:type="continuationSeparator" w:id="0">
    <w:p w:rsidR="0050728C" w:rsidRDefault="0050728C" w:rsidP="00F1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8C" w:rsidRDefault="0050728C" w:rsidP="00F111A8">
      <w:pPr>
        <w:spacing w:after="0" w:line="240" w:lineRule="auto"/>
      </w:pPr>
      <w:r>
        <w:separator/>
      </w:r>
    </w:p>
  </w:footnote>
  <w:footnote w:type="continuationSeparator" w:id="0">
    <w:p w:rsidR="0050728C" w:rsidRDefault="0050728C" w:rsidP="00F1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5C7" w:rsidRDefault="00BE4DE0" w:rsidP="005345C7">
    <w:pPr>
      <w:pStyle w:val="En-tte"/>
      <w:bidi/>
      <w:rPr>
        <w:rFonts w:ascii="Sakkal Majalla" w:hAnsi="Sakkal Majalla" w:cs="Sakkal Majalla"/>
        <w:b/>
        <w:bCs/>
        <w:sz w:val="24"/>
        <w:szCs w:val="24"/>
        <w:shd w:val="clear" w:color="auto" w:fill="92D050"/>
        <w:rtl/>
        <w:lang w:bidi="ar-DZ"/>
      </w:rPr>
    </w:pPr>
    <w:r w:rsidRPr="00425A9E">
      <w:rPr>
        <w:rFonts w:ascii="Sakkal Majalla" w:hAnsi="Sakkal Majalla" w:cs="Sakkal Majalla"/>
        <w:b/>
        <w:bCs/>
        <w:sz w:val="24"/>
        <w:szCs w:val="24"/>
        <w:highlight w:val="green"/>
        <w:shd w:val="clear" w:color="auto" w:fill="92D050"/>
        <w:rtl/>
        <w:lang w:bidi="ar-DZ"/>
      </w:rPr>
      <w:t>جامعة الجزائر 3</w:t>
    </w:r>
    <w:r w:rsidRPr="00425A9E">
      <w:rPr>
        <w:rFonts w:ascii="Sakkal Majalla" w:hAnsi="Sakkal Majalla" w:cs="Sakkal Majalla"/>
        <w:b/>
        <w:bCs/>
        <w:sz w:val="24"/>
        <w:szCs w:val="24"/>
        <w:highlight w:val="green"/>
        <w:shd w:val="clear" w:color="auto" w:fill="92D050"/>
        <w:rtl/>
        <w:lang w:bidi="ar-DZ"/>
      </w:rPr>
      <w:tab/>
    </w:r>
    <w:r w:rsidRPr="00425A9E">
      <w:rPr>
        <w:rFonts w:ascii="Sakkal Majalla" w:hAnsi="Sakkal Majalla" w:cs="Sakkal Majalla"/>
        <w:b/>
        <w:bCs/>
        <w:sz w:val="24"/>
        <w:szCs w:val="24"/>
        <w:highlight w:val="green"/>
        <w:shd w:val="clear" w:color="auto" w:fill="92D050"/>
        <w:rtl/>
        <w:lang w:bidi="ar-DZ"/>
      </w:rPr>
      <w:tab/>
      <w:t xml:space="preserve">                            </w:t>
    </w:r>
    <w:r w:rsidRPr="00425A9E">
      <w:rPr>
        <w:rFonts w:ascii="Sakkal Majalla" w:hAnsi="Sakkal Majalla" w:cs="Sakkal Majalla" w:hint="cs"/>
        <w:b/>
        <w:bCs/>
        <w:sz w:val="24"/>
        <w:szCs w:val="24"/>
        <w:highlight w:val="green"/>
        <w:shd w:val="clear" w:color="auto" w:fill="92D050"/>
        <w:rtl/>
        <w:lang w:bidi="ar-DZ"/>
      </w:rPr>
      <w:t xml:space="preserve">      </w:t>
    </w:r>
    <w:r w:rsidRPr="00425A9E">
      <w:rPr>
        <w:rFonts w:ascii="Sakkal Majalla" w:hAnsi="Sakkal Majalla" w:cs="Sakkal Majalla"/>
        <w:b/>
        <w:bCs/>
        <w:sz w:val="24"/>
        <w:szCs w:val="24"/>
        <w:highlight w:val="green"/>
        <w:shd w:val="clear" w:color="auto" w:fill="92D050"/>
        <w:rtl/>
        <w:lang w:bidi="ar-DZ"/>
      </w:rPr>
      <w:t xml:space="preserve">   كلية </w:t>
    </w:r>
    <w:proofErr w:type="gramStart"/>
    <w:r w:rsidRPr="00425A9E">
      <w:rPr>
        <w:rFonts w:ascii="Sakkal Majalla" w:hAnsi="Sakkal Majalla" w:cs="Sakkal Majalla"/>
        <w:b/>
        <w:bCs/>
        <w:sz w:val="24"/>
        <w:szCs w:val="24"/>
        <w:highlight w:val="green"/>
        <w:shd w:val="clear" w:color="auto" w:fill="92D050"/>
        <w:rtl/>
        <w:lang w:bidi="ar-DZ"/>
      </w:rPr>
      <w:t>العلوم</w:t>
    </w:r>
    <w:proofErr w:type="gramEnd"/>
    <w:r w:rsidRPr="00425A9E">
      <w:rPr>
        <w:rFonts w:ascii="Sakkal Majalla" w:hAnsi="Sakkal Majalla" w:cs="Sakkal Majalla"/>
        <w:b/>
        <w:bCs/>
        <w:sz w:val="24"/>
        <w:szCs w:val="24"/>
        <w:highlight w:val="green"/>
        <w:shd w:val="clear" w:color="auto" w:fill="92D050"/>
        <w:rtl/>
        <w:lang w:bidi="ar-DZ"/>
      </w:rPr>
      <w:t xml:space="preserve"> الاقتصادية و العلوم التجارية وعلوم التسيير</w:t>
    </w:r>
  </w:p>
  <w:p w:rsidR="00813162" w:rsidRPr="00A81E23" w:rsidRDefault="0050728C" w:rsidP="00813162">
    <w:pPr>
      <w:pStyle w:val="En-tte"/>
      <w:bidi/>
      <w:rPr>
        <w:rFonts w:ascii="Sakkal Majalla" w:hAnsi="Sakkal Majalla" w:cs="Sakkal Majalla"/>
        <w:b/>
        <w:bCs/>
        <w:sz w:val="24"/>
        <w:szCs w:val="24"/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D0C"/>
    <w:multiLevelType w:val="hybridMultilevel"/>
    <w:tmpl w:val="01B4AD92"/>
    <w:lvl w:ilvl="0" w:tplc="1320F6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C74EC"/>
    <w:multiLevelType w:val="hybridMultilevel"/>
    <w:tmpl w:val="A61C1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E0904"/>
    <w:multiLevelType w:val="hybridMultilevel"/>
    <w:tmpl w:val="C9041EB0"/>
    <w:lvl w:ilvl="0" w:tplc="0542213E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14"/>
    <w:rsid w:val="00116602"/>
    <w:rsid w:val="00191366"/>
    <w:rsid w:val="001C6ED0"/>
    <w:rsid w:val="001D5A58"/>
    <w:rsid w:val="00282775"/>
    <w:rsid w:val="002974DE"/>
    <w:rsid w:val="0035272C"/>
    <w:rsid w:val="00416E2A"/>
    <w:rsid w:val="00425A9E"/>
    <w:rsid w:val="0050728C"/>
    <w:rsid w:val="005C0AE0"/>
    <w:rsid w:val="005E0257"/>
    <w:rsid w:val="007D0C25"/>
    <w:rsid w:val="008450D7"/>
    <w:rsid w:val="008C56EE"/>
    <w:rsid w:val="00A74ABA"/>
    <w:rsid w:val="00B57481"/>
    <w:rsid w:val="00B95867"/>
    <w:rsid w:val="00B96B5A"/>
    <w:rsid w:val="00BE4DE0"/>
    <w:rsid w:val="00BF1DDA"/>
    <w:rsid w:val="00C31EA1"/>
    <w:rsid w:val="00C66C36"/>
    <w:rsid w:val="00C8269E"/>
    <w:rsid w:val="00C96904"/>
    <w:rsid w:val="00F111A8"/>
    <w:rsid w:val="00F7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14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314"/>
  </w:style>
  <w:style w:type="paragraph" w:styleId="Paragraphedeliste">
    <w:name w:val="List Paragraph"/>
    <w:basedOn w:val="Normal"/>
    <w:uiPriority w:val="34"/>
    <w:qFormat/>
    <w:rsid w:val="00F7731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F77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7731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314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11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14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314"/>
  </w:style>
  <w:style w:type="paragraph" w:styleId="Paragraphedeliste">
    <w:name w:val="List Paragraph"/>
    <w:basedOn w:val="Normal"/>
    <w:uiPriority w:val="34"/>
    <w:qFormat/>
    <w:rsid w:val="00F77314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F77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7731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314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11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3</cp:revision>
  <cp:lastPrinted>2023-01-10T19:01:00Z</cp:lastPrinted>
  <dcterms:created xsi:type="dcterms:W3CDTF">2023-01-10T18:10:00Z</dcterms:created>
  <dcterms:modified xsi:type="dcterms:W3CDTF">2023-01-10T19:01:00Z</dcterms:modified>
</cp:coreProperties>
</file>